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nehemiah-3"/>
    <w:p>
      <w:pPr>
        <w:pStyle w:val="Heading1"/>
      </w:pPr>
      <w:r>
        <w:t xml:space="preserve">Homiletics Analysis: Nehemiah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Nehemiah 3 is a catalog of builders: fifty-two named groups and individuals, organized by their assigned sections of Jerusalem’s wall, working gate by gate from the Sheep Gate in the north around the perimeter of the city. The list moves systematically — priests, Levites, civic leaders, merchants, district rulers, goldsmiths, perfumers, daughters of Zelophehad’s line, and ordinary residents — each assigned a portion, each building opposite his own house or his own district. The structural repetition (</w:t>
      </w:r>
      <w:r>
        <w:t xml:space="preserve">“next to him,”</w:t>
      </w:r>
      <w:r>
        <w:t xml:space="preserve"> </w:t>
      </w:r>
      <w:r>
        <w:t xml:space="preserve">“after him,”</w:t>
      </w:r>
      <w:r>
        <w:t xml:space="preserve"> </w:t>
      </w:r>
      <w:r>
        <w:t xml:space="preserve">“repaired”</w:t>
      </w:r>
      <w:r>
        <w:t xml:space="preserve">) creates a cumulative rhythm of coordinated, distributed, whole-community effort. One notable exception punctuates the list: the nobles of Tekoa who</w:t>
      </w:r>
      <w:r>
        <w:t xml:space="preserve"> </w:t>
      </w:r>
      <w:r>
        <w:t xml:space="preserve">“would not stoop to serve their Lord”</w:t>
      </w:r>
      <w:r>
        <w:t xml:space="preserve"> </w:t>
      </w:r>
      <w:r>
        <w:t xml:space="preserve">(v. 5) — a single discordant note against the otherwise unbroken chorus of participation.</w:t>
      </w:r>
    </w:p>
    <w:p>
      <w:pPr>
        <w:pStyle w:val="BodyText"/>
      </w:pPr>
      <w:r>
        <w:rPr>
          <w:b/>
          <w:bCs/>
        </w:rPr>
        <w:t xml:space="preserve">This Text — Intent</w:t>
      </w:r>
    </w:p>
    <w:p>
      <w:pPr>
        <w:pStyle w:val="BodyText"/>
      </w:pPr>
      <w:r>
        <w:t xml:space="preserve">God is seeking to accomplish something through this meticulous catalog that goes far beyond record-keeping. The intent is to establish that the rebuilding of Jerusalem’s wall was not Nehemiah’s achievement, nor a priestly project, nor an elite undertaking — it was a whole-people covenant work, every member owning their portion, every household assigned their section. The passage functions as a theology of distributed, ordered, ordinary faithfulness: the wall is rebuilt not by spectacular individual heroism but by each person doing their part. God intends the reader to understand that covenant community work belongs to everyone, that ordinary participation is sacred participation, and that one’s assigned portion — however small — is the place where faithfulness is rendered to the Lord.</w:t>
      </w:r>
    </w:p>
    <w:p>
      <w:r>
        <w:pict>
          <v:rect style="width:0;height:1.5pt" o:hralign="center" o:hrstd="t" o:hr="t"/>
        </w:pict>
      </w:r>
    </w:p>
    <w:p>
      <w:pPr>
        <w:pStyle w:val="FirstParagraph"/>
      </w:pPr>
      <w:r>
        <w:rPr>
          <w:b/>
          <w:bCs/>
        </w:rPr>
        <w:t xml:space="preserve">Subject Sentence:</w:t>
      </w:r>
      <w:r>
        <w:t xml:space="preserve"> </w:t>
      </w:r>
      <w:r>
        <w:t xml:space="preserve">Jerusalem’s wall rebuilt as every household and guild takes its assigned portion.</w:t>
      </w:r>
    </w:p>
    <w:p>
      <w:r>
        <w:pict>
          <v:rect style="width:0;height:1.5pt" o:hralign="center" o:hrstd="t" o:hr="t"/>
        </w:pict>
      </w:r>
    </w:p>
    <w:p>
      <w:pPr>
        <w:pStyle w:val="FirstParagraph"/>
      </w:pPr>
      <w:r>
        <w:rPr>
          <w:b/>
          <w:bCs/>
        </w:rPr>
        <w:t xml:space="preserve">Primary Claim:</w:t>
      </w:r>
      <w:r>
        <w:t xml:space="preserve"> </w:t>
      </w:r>
      <w:r>
        <w:t xml:space="preserve">God calls the whole covenant community — priests and merchants, rulers and craftsmen, men and women — into ordered, distributed, ordinary faithfulness; the wall is rebuilt not by heroes but by each person doing their part, and no portion is too small to matter.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“genealogical register”</w:t>
      </w:r>
      <w:r>
        <w:rPr>
          <w:b/>
          <w:bCs/>
        </w:rPr>
        <w:t xml:space="preserve"> </w:t>
      </w:r>
      <w:r>
        <w:rPr>
          <w:b/>
          <w:bCs/>
        </w:rPr>
        <w:t xml:space="preserve">reading</w:t>
      </w:r>
      <w:r>
        <w:t xml:space="preserve">: Some commentators treat Nehemiah 3 as essentially archival — a primary source document preserved for its historical value but offering little theological freight. On this reading, the chapter’s value is largely evidential (confirming the historicity of the rebuilding project) rather than expository. This reading must be</w:t>
      </w:r>
      <w:r>
        <w:t xml:space="preserve"> </w:t>
      </w:r>
      <w:r>
        <w:rPr>
          <w:b/>
          <w:bCs/>
        </w:rPr>
        <w:t xml:space="preserve">refuted</w:t>
      </w:r>
      <w:r>
        <w:t xml:space="preserve"> </w:t>
      </w:r>
      <w:r>
        <w:t xml:space="preserve">as a homiletical guide. The text is not accidentally shaped the way it is. The catalog’s structure — its relentless repetition, its intentional inclusion of every social stratum, its single discordant note at v. 5 — is theologically freighted. The Spirit’s decision to preserve this list in canonical form, in this location, with this detail, is itself a claim. Archival reading fails to account for why this list exists in this form in this book.</w:t>
      </w:r>
    </w:p>
    <w:p>
      <w:pPr>
        <w:pStyle w:val="BodyText"/>
      </w:pPr>
      <w:r>
        <w:rPr>
          <w:b/>
          <w:bCs/>
        </w:rPr>
        <w:t xml:space="preserve">The</w:t>
      </w:r>
      <w:r>
        <w:rPr>
          <w:b/>
          <w:bCs/>
        </w:rPr>
        <w:t xml:space="preserve"> </w:t>
      </w:r>
      <w:r>
        <w:rPr>
          <w:b/>
          <w:bCs/>
        </w:rPr>
        <w:t xml:space="preserve">“leadership and vision”</w:t>
      </w:r>
      <w:r>
        <w:rPr>
          <w:b/>
          <w:bCs/>
        </w:rPr>
        <w:t xml:space="preserve"> </w:t>
      </w:r>
      <w:r>
        <w:rPr>
          <w:b/>
          <w:bCs/>
        </w:rPr>
        <w:t xml:space="preserve">reading</w:t>
      </w:r>
      <w:r>
        <w:t xml:space="preserve">: A common evangelical application treats chapter 3 as primarily a lesson in Nehemiah’s organizational genius — vision-casting, delegation, accountability structures, task assignment. This reading should be</w:t>
      </w:r>
      <w:r>
        <w:t xml:space="preserve"> </w:t>
      </w:r>
      <w:r>
        <w:rPr>
          <w:b/>
          <w:bCs/>
        </w:rPr>
        <w:t xml:space="preserve">qualified</w:t>
      </w:r>
      <w:r>
        <w:t xml:space="preserve">. Nehemiah’s leadership is real, and the chapter does display ordered coordination. But the text itself does not foreground Nehemiah at all — he is not mentioned in chapter 3. The subject of the chapter is the community, not the leader. Applications that treat this passage primarily as a leadership text are reading against the grain of the text’s own emphasis, which is on distributed, whole-community participation rather than on the leader who organized it.</w:t>
      </w:r>
    </w:p>
    <w:p>
      <w:pPr>
        <w:pStyle w:val="BodyText"/>
      </w:pPr>
      <w:r>
        <w:rPr>
          <w:b/>
          <w:bCs/>
        </w:rPr>
        <w:t xml:space="preserve">The</w:t>
      </w:r>
      <w:r>
        <w:rPr>
          <w:b/>
          <w:bCs/>
        </w:rPr>
        <w:t xml:space="preserve"> </w:t>
      </w:r>
      <w:r>
        <w:rPr>
          <w:b/>
          <w:bCs/>
        </w:rPr>
        <w:t xml:space="preserve">“types and shadows”</w:t>
      </w:r>
      <w:r>
        <w:rPr>
          <w:b/>
          <w:bCs/>
        </w:rPr>
        <w:t xml:space="preserve"> </w:t>
      </w:r>
      <w:r>
        <w:rPr>
          <w:b/>
          <w:bCs/>
        </w:rPr>
        <w:t xml:space="preserve">reading</w:t>
      </w:r>
      <w:r>
        <w:t xml:space="preserve">: Some redemptive-historical interpreters use Nehemiah 3 as an occasion to move immediately to the Church as the new Jerusalem, or to Christ as the true builder, bypassing the chapter’s own content almost entirely. This should be</w:t>
      </w:r>
      <w:r>
        <w:t xml:space="preserve"> </w:t>
      </w:r>
      <w:r>
        <w:rPr>
          <w:b/>
          <w:bCs/>
        </w:rPr>
        <w:t xml:space="preserve">qualified</w:t>
      </w:r>
      <w:r>
        <w:t xml:space="preserve">. The redemptive-historical trajectory is real — Nehemiah’s work belongs to the covenant sequence that runs toward the new Jerusalem — but the chapter’s own claim is about ordered, ordinary, whole-community faithfulness, and that claim is not dissolved by its typological horizon. The passage must be allowed to make its own claim before the broader trajectory is noted.</w:t>
      </w:r>
    </w:p>
    <w:p>
      <w:pPr>
        <w:pStyle w:val="BodyText"/>
      </w:pPr>
      <w:r>
        <w:rPr>
          <w:b/>
          <w:bCs/>
        </w:rPr>
        <w:t xml:space="preserve">The Reformed reading</w:t>
      </w:r>
      <w:r>
        <w:t xml:space="preserve"> </w:t>
      </w:r>
      <w:r>
        <w:t xml:space="preserve">presses into the chapter’s own structure and finds a theology of ordinary, distributed, covenantal faithfulness. Every member has a portion. Every portion matters. The wall is the community’s achievement, not any individual’s. The single exception (the Tekoan nobles) names the failure mode: refusing to stoop. The Reformed reading honors the text’s insistence that covenant work is whole-people work, and that faithfulness is rendered in one’s assigned place, not in some more glorious station.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35–36</w:t>
      </w:r>
      <w:r>
        <w:t xml:space="preserve"> </w:t>
      </w:r>
      <w:r>
        <w:t xml:space="preserve">— The tabernacle construction, like the wall-building, is a whole-community, every-member, distributed offering of skill and material; no one stratum of Israel builds it alone, and the Spirit equips ordinary craftsmen for sacred work.</w:t>
      </w:r>
    </w:p>
    <w:p>
      <w:pPr>
        <w:numPr>
          <w:ilvl w:val="0"/>
          <w:numId w:val="1001"/>
        </w:numPr>
      </w:pPr>
      <w:r>
        <w:rPr>
          <w:b/>
          <w:bCs/>
        </w:rPr>
        <w:t xml:space="preserve">Romans 12:4–8</w:t>
      </w:r>
      <w:r>
        <w:t xml:space="preserve"> </w:t>
      </w:r>
      <w:r>
        <w:t xml:space="preserve">— The body has many members, each with a different function; the distributed, non-hierarchical participation of Nehemiah 3 anticipates the New Testament theology of the body in which every member has an assigned contribution that the body cannot do without.</w:t>
      </w:r>
    </w:p>
    <w:p>
      <w:pPr>
        <w:numPr>
          <w:ilvl w:val="0"/>
          <w:numId w:val="1001"/>
        </w:numPr>
      </w:pPr>
      <w:r>
        <w:rPr>
          <w:b/>
          <w:bCs/>
        </w:rPr>
        <w:t xml:space="preserve">1 Corinthians 3:10–15</w:t>
      </w:r>
      <w:r>
        <w:t xml:space="preserve"> </w:t>
      </w:r>
      <w:r>
        <w:t xml:space="preserve">— Each builder must take care how he builds on the foundation; the image of every worker answerable for their portion echoes Nehemiah 3’s individual accountability — each section assigned, each section completed (or not).</w:t>
      </w:r>
    </w:p>
    <w:p>
      <w:pPr>
        <w:numPr>
          <w:ilvl w:val="0"/>
          <w:numId w:val="1001"/>
        </w:numPr>
      </w:pPr>
      <w:r>
        <w:rPr>
          <w:b/>
          <w:bCs/>
        </w:rPr>
        <w:t xml:space="preserve">Ephesians 4:11–16</w:t>
      </w:r>
      <w:r>
        <w:t xml:space="preserve"> </w:t>
      </w:r>
      <w:r>
        <w:t xml:space="preserve">— The whole body, joined and held together by every supporting ligament, grows as each part does its work; the Ephesians vision of whole-community building is the ecclesiological fulfillment of what Nehemiah 3 shows in civic and covenantal form.</w:t>
      </w:r>
    </w:p>
    <w:p>
      <w:pPr>
        <w:numPr>
          <w:ilvl w:val="0"/>
          <w:numId w:val="1001"/>
        </w:numPr>
      </w:pPr>
      <w:r>
        <w:rPr>
          <w:b/>
          <w:bCs/>
        </w:rPr>
        <w:t xml:space="preserve">Revelation 21:9–27</w:t>
      </w:r>
      <w:r>
        <w:t xml:space="preserve"> </w:t>
      </w:r>
      <w:r>
        <w:t xml:space="preserve">— The new Jerusalem, whose gates bear the names of Israel’s tribes and whose foundations bear the apostles’ names, is the ultimate city whose wall needs no rebuilding because the Lamb is its light and its security; Nehemiah 3’s rebuilt wall points forward to the city that cannot fall.</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sets out to show that Nehemiah 3 is not a historical footnote but a theology of ordinary, distributed, whole-community faithfulness — confronting both the Tekoan nobility’s refusal to stoop and every reader’s temptation to leave covenant work to someone more qualified.</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w:t>
            </w:r>
          </w:p>
        </w:tc>
        <w:tc>
          <w:tcPr/>
          <w:p>
            <w:pPr>
              <w:pStyle w:val="Compact"/>
            </w:pPr>
            <w:r>
              <w:t xml:space="preserve">Eliashib the high priest and fellow priests build the Sheep Gate, consecrating it and the Tower of the Hundred and the Tower of Hananel</w:t>
            </w:r>
          </w:p>
        </w:tc>
        <w:tc>
          <w:tcPr/>
          <w:p>
            <w:pPr>
              <w:pStyle w:val="Compact"/>
            </w:pPr>
            <w:r>
              <w:t xml:space="preserve">Priests lead the rebuilding — they begin at the Sheep Gate, associated with sacrificial animals, and consecrate their section; sacred leadership begins the work</w:t>
            </w:r>
          </w:p>
        </w:tc>
      </w:tr>
      <w:tr>
        <w:tc>
          <w:tcPr/>
          <w:p>
            <w:pPr>
              <w:pStyle w:val="Compact"/>
            </w:pPr>
            <w:r>
              <w:t xml:space="preserve">3:2</w:t>
            </w:r>
          </w:p>
        </w:tc>
        <w:tc>
          <w:tcPr/>
          <w:p>
            <w:pPr>
              <w:pStyle w:val="Compact"/>
            </w:pPr>
            <w:r>
              <w:t xml:space="preserve">Men of Jericho build next; Zaccur son of Imri builds next</w:t>
            </w:r>
          </w:p>
        </w:tc>
        <w:tc>
          <w:tcPr/>
          <w:p>
            <w:pPr>
              <w:pStyle w:val="Compact"/>
            </w:pPr>
            <w:r>
              <w:t xml:space="preserve">The pattern</w:t>
            </w:r>
            <w:r>
              <w:t xml:space="preserve"> </w:t>
            </w:r>
            <w:r>
              <w:t xml:space="preserve">“next to him”</w:t>
            </w:r>
            <w:r>
              <w:t xml:space="preserve"> </w:t>
            </w:r>
            <w:r>
              <w:t xml:space="preserve">begins; the relay structure of the whole chapter established immediately</w:t>
            </w:r>
          </w:p>
        </w:tc>
      </w:tr>
      <w:tr>
        <w:tc>
          <w:tcPr/>
          <w:p>
            <w:pPr>
              <w:pStyle w:val="Compact"/>
            </w:pPr>
            <w:r>
              <w:t xml:space="preserve">3:3</w:t>
            </w:r>
          </w:p>
        </w:tc>
        <w:tc>
          <w:tcPr/>
          <w:p>
            <w:pPr>
              <w:pStyle w:val="Compact"/>
            </w:pPr>
            <w:r>
              <w:t xml:space="preserve">The Fish Gate built by the sons of Hassenaah — they lay its beams, set its doors, bolts, and bars</w:t>
            </w:r>
          </w:p>
        </w:tc>
        <w:tc>
          <w:tcPr/>
          <w:p>
            <w:pPr>
              <w:pStyle w:val="Compact"/>
            </w:pPr>
            <w:r>
              <w:t xml:space="preserve">Specific construction detail: beams, doors, bolts, bars — the text honors the craftsmanship</w:t>
            </w:r>
          </w:p>
        </w:tc>
      </w:tr>
      <w:tr>
        <w:tc>
          <w:tcPr/>
          <w:p>
            <w:pPr>
              <w:pStyle w:val="Compact"/>
            </w:pPr>
            <w:r>
              <w:t xml:space="preserve">3:4</w:t>
            </w:r>
          </w:p>
        </w:tc>
        <w:tc>
          <w:tcPr/>
          <w:p>
            <w:pPr>
              <w:pStyle w:val="Compact"/>
            </w:pPr>
            <w:r>
              <w:t xml:space="preserve">Meremoth son of Uriah (son of Hakkoz) repairs next; Meshullam son of Berechiah (son of Meshezabel) repairs next; Zadok son of Baana repairs next</w:t>
            </w:r>
          </w:p>
        </w:tc>
        <w:tc>
          <w:tcPr/>
          <w:p>
            <w:pPr>
              <w:pStyle w:val="Compact"/>
            </w:pPr>
            <w:r>
              <w:t xml:space="preserve">Priestly and Levitical lineage mixed with lay leaders; genealogical specificity honors each worker</w:t>
            </w:r>
          </w:p>
        </w:tc>
      </w:tr>
      <w:tr>
        <w:tc>
          <w:tcPr/>
          <w:p>
            <w:pPr>
              <w:pStyle w:val="Compact"/>
            </w:pPr>
            <w:r>
              <w:t xml:space="preserve">3:5</w:t>
            </w:r>
          </w:p>
        </w:tc>
        <w:tc>
          <w:tcPr/>
          <w:p>
            <w:pPr>
              <w:pStyle w:val="Compact"/>
            </w:pPr>
            <w:r>
              <w:t xml:space="preserve">Tekoites repair next — but their nobles do not stoop to serve their Lord</w:t>
            </w:r>
          </w:p>
        </w:tc>
        <w:tc>
          <w:tcPr/>
          <w:p>
            <w:pPr>
              <w:pStyle w:val="Compact"/>
            </w:pPr>
            <w:r>
              <w:t xml:space="preserve">The single named failure in the chapter;</w:t>
            </w:r>
            <w:r>
              <w:t xml:space="preserve"> </w:t>
            </w:r>
            <w:r>
              <w:t xml:space="preserve">“stoop”</w:t>
            </w:r>
            <w:r>
              <w:t xml:space="preserve"> </w:t>
            </w:r>
            <w:r>
              <w:t xml:space="preserve">(lit.</w:t>
            </w:r>
            <w:r>
              <w:t xml:space="preserve"> </w:t>
            </w:r>
            <w:r>
              <w:t xml:space="preserve">“bring their necks”</w:t>
            </w:r>
            <w:r>
              <w:t xml:space="preserve">) to the work of their Lord — a posture of condescension refused</w:t>
            </w:r>
          </w:p>
        </w:tc>
      </w:tr>
      <w:tr>
        <w:tc>
          <w:tcPr/>
          <w:p>
            <w:pPr>
              <w:pStyle w:val="Compact"/>
            </w:pPr>
            <w:r>
              <w:t xml:space="preserve">3:6</w:t>
            </w:r>
          </w:p>
        </w:tc>
        <w:tc>
          <w:tcPr/>
          <w:p>
            <w:pPr>
              <w:pStyle w:val="Compact"/>
            </w:pPr>
            <w:r>
              <w:t xml:space="preserve">The Jeshanah Gate repaired by Joiada son of Paseah and Meshullam son of Besodeiah</w:t>
            </w:r>
          </w:p>
        </w:tc>
        <w:tc>
          <w:tcPr/>
          <w:p>
            <w:pPr>
              <w:pStyle w:val="Compact"/>
            </w:pPr>
            <w:r>
              <w:t xml:space="preserve">Two men; specific gate; specific detail</w:t>
            </w:r>
          </w:p>
        </w:tc>
      </w:tr>
      <w:tr>
        <w:tc>
          <w:tcPr/>
          <w:p>
            <w:pPr>
              <w:pStyle w:val="Compact"/>
            </w:pPr>
            <w:r>
              <w:t xml:space="preserve">3:7</w:t>
            </w:r>
          </w:p>
        </w:tc>
        <w:tc>
          <w:tcPr/>
          <w:p>
            <w:pPr>
              <w:pStyle w:val="Compact"/>
            </w:pPr>
            <w:r>
              <w:t xml:space="preserve">Melatiah of Gibeon and Jadon of Meronoth (men of Gibeon and Mizpah, under the jurisdiction of the governor of Trans-Euphrates) repair next</w:t>
            </w:r>
          </w:p>
        </w:tc>
        <w:tc>
          <w:tcPr/>
          <w:p>
            <w:pPr>
              <w:pStyle w:val="Compact"/>
            </w:pPr>
            <w:r>
              <w:t xml:space="preserve">Non-Judahite participation; the rebuilding draws in those under foreign administrative jurisdiction</w:t>
            </w:r>
          </w:p>
        </w:tc>
      </w:tr>
      <w:tr>
        <w:tc>
          <w:tcPr/>
          <w:p>
            <w:pPr>
              <w:pStyle w:val="Compact"/>
            </w:pPr>
            <w:r>
              <w:t xml:space="preserve">3:8</w:t>
            </w:r>
          </w:p>
        </w:tc>
        <w:tc>
          <w:tcPr/>
          <w:p>
            <w:pPr>
              <w:pStyle w:val="Compact"/>
            </w:pPr>
            <w:r>
              <w:t xml:space="preserve">Uzziel son of Harhaiah (one of the goldsmiths) repairs next; Hananiah son of one of the perfumers repairs next; they restore Jerusalem as far as the Broad Wall</w:t>
            </w:r>
          </w:p>
        </w:tc>
        <w:tc>
          <w:tcPr/>
          <w:p>
            <w:pPr>
              <w:pStyle w:val="Compact"/>
            </w:pPr>
            <w:r>
              <w:t xml:space="preserve">Trade guilds — goldsmiths and perfumers — doing wall work; no separation between sacred and secular trades in covenant labor</w:t>
            </w:r>
          </w:p>
        </w:tc>
      </w:tr>
      <w:tr>
        <w:tc>
          <w:tcPr/>
          <w:p>
            <w:pPr>
              <w:pStyle w:val="Compact"/>
            </w:pPr>
            <w:r>
              <w:t xml:space="preserve">3:9</w:t>
            </w:r>
          </w:p>
        </w:tc>
        <w:tc>
          <w:tcPr/>
          <w:p>
            <w:pPr>
              <w:pStyle w:val="Compact"/>
            </w:pPr>
            <w:r>
              <w:t xml:space="preserve">Rephaiah son of Hur, ruler of half the district of Jerusalem, repairs next</w:t>
            </w:r>
          </w:p>
        </w:tc>
        <w:tc>
          <w:tcPr/>
          <w:p>
            <w:pPr>
              <w:pStyle w:val="Compact"/>
            </w:pPr>
            <w:r>
              <w:t xml:space="preserve">Civic authority participates; district rulers are builders, not merely administrators</w:t>
            </w:r>
          </w:p>
        </w:tc>
      </w:tr>
      <w:tr>
        <w:tc>
          <w:tcPr/>
          <w:p>
            <w:pPr>
              <w:pStyle w:val="Compact"/>
            </w:pPr>
            <w:r>
              <w:t xml:space="preserve">3:10</w:t>
            </w:r>
          </w:p>
        </w:tc>
        <w:tc>
          <w:tcPr/>
          <w:p>
            <w:pPr>
              <w:pStyle w:val="Compact"/>
            </w:pPr>
            <w:r>
              <w:t xml:space="preserve">Jedaiah son of Harumaph repairs opposite his own house; Hattush son of Hashabneiah repairs next</w:t>
            </w:r>
          </w:p>
        </w:tc>
        <w:tc>
          <w:tcPr/>
          <w:p>
            <w:pPr>
              <w:pStyle w:val="Compact"/>
            </w:pPr>
            <w:r>
              <w:t xml:space="preserve">The</w:t>
            </w:r>
            <w:r>
              <w:t xml:space="preserve"> </w:t>
            </w:r>
            <w:r>
              <w:t xml:space="preserve">“opposite his own house”</w:t>
            </w:r>
            <w:r>
              <w:t xml:space="preserve"> </w:t>
            </w:r>
            <w:r>
              <w:t xml:space="preserve">motif begins — personal stake in the assigned section; you build where you live</w:t>
            </w:r>
          </w:p>
        </w:tc>
      </w:tr>
      <w:tr>
        <w:tc>
          <w:tcPr/>
          <w:p>
            <w:pPr>
              <w:pStyle w:val="Compact"/>
            </w:pPr>
            <w:r>
              <w:t xml:space="preserve">3:11</w:t>
            </w:r>
          </w:p>
        </w:tc>
        <w:tc>
          <w:tcPr/>
          <w:p>
            <w:pPr>
              <w:pStyle w:val="Compact"/>
            </w:pPr>
            <w:r>
              <w:t xml:space="preserve">Malkijah son of Harim and Hasshub son of Pahath-Moab repair another section and the Tower of the Ovens</w:t>
            </w:r>
          </w:p>
        </w:tc>
        <w:tc>
          <w:tcPr/>
          <w:p>
            <w:pPr>
              <w:pStyle w:val="Compact"/>
            </w:pPr>
            <w:r>
              <w:t xml:space="preserve">“Another section”</w:t>
            </w:r>
            <w:r>
              <w:t xml:space="preserve"> </w:t>
            </w:r>
            <w:r>
              <w:t xml:space="preserve">— some workers have multiple portions; the Tower of the Ovens (a civic landmark) included</w:t>
            </w:r>
          </w:p>
        </w:tc>
      </w:tr>
      <w:tr>
        <w:tc>
          <w:tcPr/>
          <w:p>
            <w:pPr>
              <w:pStyle w:val="Compact"/>
            </w:pPr>
            <w:r>
              <w:t xml:space="preserve">3:12</w:t>
            </w:r>
          </w:p>
        </w:tc>
        <w:tc>
          <w:tcPr/>
          <w:p>
            <w:pPr>
              <w:pStyle w:val="Compact"/>
            </w:pPr>
            <w:r>
              <w:t xml:space="preserve">Shallum son of Hallohesh, ruler of half the district of Jerusalem, repairs next — he and his daughters</w:t>
            </w:r>
          </w:p>
        </w:tc>
        <w:tc>
          <w:tcPr/>
          <w:p>
            <w:pPr>
              <w:pStyle w:val="Compact"/>
            </w:pPr>
            <w:r>
              <w:t xml:space="preserve">Daughters named as builders; women’s participation explicitly recorded and honored</w:t>
            </w:r>
          </w:p>
        </w:tc>
      </w:tr>
      <w:tr>
        <w:tc>
          <w:tcPr/>
          <w:p>
            <w:pPr>
              <w:pStyle w:val="Compact"/>
            </w:pPr>
            <w:r>
              <w:t xml:space="preserve">3:13</w:t>
            </w:r>
          </w:p>
        </w:tc>
        <w:tc>
          <w:tcPr/>
          <w:p>
            <w:pPr>
              <w:pStyle w:val="Compact"/>
            </w:pPr>
            <w:r>
              <w:t xml:space="preserve">Hanun and residents of Zanoah repair the Valley Gate — they build it and set its doors, bolts, and bars; they also repair five hundred yards of wall</w:t>
            </w:r>
          </w:p>
        </w:tc>
        <w:tc>
          <w:tcPr/>
          <w:p>
            <w:pPr>
              <w:pStyle w:val="Compact"/>
            </w:pPr>
            <w:r>
              <w:t xml:space="preserve">Scale noted — a large section assigned to one group; the residents of a district own their section together</w:t>
            </w:r>
          </w:p>
        </w:tc>
      </w:tr>
      <w:tr>
        <w:tc>
          <w:tcPr/>
          <w:p>
            <w:pPr>
              <w:pStyle w:val="Compact"/>
            </w:pPr>
            <w:r>
              <w:t xml:space="preserve">3:14</w:t>
            </w:r>
          </w:p>
        </w:tc>
        <w:tc>
          <w:tcPr/>
          <w:p>
            <w:pPr>
              <w:pStyle w:val="Compact"/>
            </w:pPr>
            <w:r>
              <w:t xml:space="preserve">The Dung Gate repaired by Malkijah son of Recab, ruler of the district of Beth Hakkerem</w:t>
            </w:r>
          </w:p>
        </w:tc>
        <w:tc>
          <w:tcPr/>
          <w:p>
            <w:pPr>
              <w:pStyle w:val="Compact"/>
            </w:pPr>
            <w:r>
              <w:t xml:space="preserve">Even the most unglamorous gate — the Dung Gate — has a named, honored builder; no section is beneath dignity</w:t>
            </w:r>
          </w:p>
        </w:tc>
      </w:tr>
      <w:tr>
        <w:tc>
          <w:tcPr/>
          <w:p>
            <w:pPr>
              <w:pStyle w:val="Compact"/>
            </w:pPr>
            <w:r>
              <w:t xml:space="preserve">3:15</w:t>
            </w:r>
          </w:p>
        </w:tc>
        <w:tc>
          <w:tcPr/>
          <w:p>
            <w:pPr>
              <w:pStyle w:val="Compact"/>
            </w:pPr>
            <w:r>
              <w:t xml:space="preserve">The Fountain Gate repaired by Shallun son of Col-Hozeh, ruler of the district of Mizpah — he rebuilds, roofs, and sets its doors, bolts, and bars; he also repairs the wall of the Pool of Siloam near the King’s Garden</w:t>
            </w:r>
          </w:p>
        </w:tc>
        <w:tc>
          <w:tcPr/>
          <w:p>
            <w:pPr>
              <w:pStyle w:val="Compact"/>
            </w:pPr>
            <w:r>
              <w:t xml:space="preserve">Detailed construction; Pool of Siloam — historically significant site included in the scope</w:t>
            </w:r>
          </w:p>
        </w:tc>
      </w:tr>
      <w:tr>
        <w:tc>
          <w:tcPr/>
          <w:p>
            <w:pPr>
              <w:pStyle w:val="Compact"/>
            </w:pPr>
            <w:r>
              <w:t xml:space="preserve">3:16</w:t>
            </w:r>
          </w:p>
        </w:tc>
        <w:tc>
          <w:tcPr/>
          <w:p>
            <w:pPr>
              <w:pStyle w:val="Compact"/>
            </w:pPr>
            <w:r>
              <w:t xml:space="preserve">Nehemiah son of Azbuk, ruler of half the district of Beth Zur, repairs next — as far as the point opposite the tombs of David, the artificial pool, and the House of the Heroes</w:t>
            </w:r>
          </w:p>
        </w:tc>
        <w:tc>
          <w:tcPr/>
          <w:p>
            <w:pPr>
              <w:pStyle w:val="Compact"/>
            </w:pPr>
            <w:r>
              <w:t xml:space="preserve">A Nehemiah who is not the book’s protagonist; the catalog is so detailed it names two men named Nehemiah</w:t>
            </w:r>
          </w:p>
        </w:tc>
      </w:tr>
      <w:tr>
        <w:tc>
          <w:tcPr/>
          <w:p>
            <w:pPr>
              <w:pStyle w:val="Compact"/>
            </w:pPr>
            <w:r>
              <w:t xml:space="preserve">3:17–18</w:t>
            </w:r>
          </w:p>
        </w:tc>
        <w:tc>
          <w:tcPr/>
          <w:p>
            <w:pPr>
              <w:pStyle w:val="Compact"/>
            </w:pPr>
            <w:r>
              <w:t xml:space="preserve">Levites: Rehum son of Bani; Hashabiah, ruler of half of Keilah, repairs for his district; Binnui son of Henadad (ruler of the other half of Keilah) repairs next</w:t>
            </w:r>
          </w:p>
        </w:tc>
        <w:tc>
          <w:tcPr/>
          <w:p>
            <w:pPr>
              <w:pStyle w:val="Compact"/>
            </w:pPr>
            <w:r>
              <w:t xml:space="preserve">Levites and district rulers working side by side; geography of responsibility named</w:t>
            </w:r>
          </w:p>
        </w:tc>
      </w:tr>
      <w:tr>
        <w:tc>
          <w:tcPr/>
          <w:p>
            <w:pPr>
              <w:pStyle w:val="Compact"/>
            </w:pPr>
            <w:r>
              <w:t xml:space="preserve">3:19</w:t>
            </w:r>
          </w:p>
        </w:tc>
        <w:tc>
          <w:tcPr/>
          <w:p>
            <w:pPr>
              <w:pStyle w:val="Compact"/>
            </w:pPr>
            <w:r>
              <w:t xml:space="preserve">Ezer son of Jeshua, ruler of Mizpah, repairs another section — from a point facing the ascent to the armory as far as the angle</w:t>
            </w:r>
          </w:p>
        </w:tc>
        <w:tc>
          <w:tcPr/>
          <w:p>
            <w:pPr>
              <w:pStyle w:val="Compact"/>
            </w:pPr>
            <w:r>
              <w:t xml:space="preserve">Defensive geography — the armory — integrated into the wall’s purpose</w:t>
            </w:r>
          </w:p>
        </w:tc>
      </w:tr>
      <w:tr>
        <w:tc>
          <w:tcPr/>
          <w:p>
            <w:pPr>
              <w:pStyle w:val="Compact"/>
            </w:pPr>
            <w:r>
              <w:t xml:space="preserve">3:20</w:t>
            </w:r>
          </w:p>
        </w:tc>
        <w:tc>
          <w:tcPr/>
          <w:p>
            <w:pPr>
              <w:pStyle w:val="Compact"/>
            </w:pPr>
            <w:r>
              <w:t xml:space="preserve">Baruch son of Zabbai zealously repairs another section — from the angle to the entrance of the house of Eliashib the high priest</w:t>
            </w:r>
          </w:p>
        </w:tc>
        <w:tc>
          <w:tcPr/>
          <w:p>
            <w:pPr>
              <w:pStyle w:val="Compact"/>
            </w:pPr>
            <w:r>
              <w:t xml:space="preserve">“Zealously”</w:t>
            </w:r>
            <w:r>
              <w:t xml:space="preserve"> </w:t>
            </w:r>
            <w:r>
              <w:t xml:space="preserve">(חֶרָה, fervently) — the only attitudinal description in the entire list; one man’s zealous spirit noted in a catalog of workers</w:t>
            </w:r>
          </w:p>
        </w:tc>
      </w:tr>
      <w:tr>
        <w:tc>
          <w:tcPr/>
          <w:p>
            <w:pPr>
              <w:pStyle w:val="Compact"/>
            </w:pPr>
            <w:r>
              <w:t xml:space="preserve">3:21</w:t>
            </w:r>
          </w:p>
        </w:tc>
        <w:tc>
          <w:tcPr/>
          <w:p>
            <w:pPr>
              <w:pStyle w:val="Compact"/>
            </w:pPr>
            <w:r>
              <w:t xml:space="preserve">Meremoth son of Uriah (son of Hakkoz) repairs another section — from the entrance of Eliashib’s house to the end of it</w:t>
            </w:r>
          </w:p>
        </w:tc>
        <w:tc>
          <w:tcPr/>
          <w:p>
            <w:pPr>
              <w:pStyle w:val="Compact"/>
            </w:pPr>
            <w:r>
              <w:t xml:space="preserve">Meremoth appears again (cf. v. 4) — building a second section; faithfulness recognized by double assignment</w:t>
            </w:r>
          </w:p>
        </w:tc>
      </w:tr>
      <w:tr>
        <w:tc>
          <w:tcPr/>
          <w:p>
            <w:pPr>
              <w:pStyle w:val="Compact"/>
            </w:pPr>
            <w:r>
              <w:t xml:space="preserve">3:22</w:t>
            </w:r>
          </w:p>
        </w:tc>
        <w:tc>
          <w:tcPr/>
          <w:p>
            <w:pPr>
              <w:pStyle w:val="Compact"/>
            </w:pPr>
            <w:r>
              <w:t xml:space="preserve">The priests from the surrounding region repair next</w:t>
            </w:r>
          </w:p>
        </w:tc>
        <w:tc>
          <w:tcPr/>
          <w:p>
            <w:pPr>
              <w:pStyle w:val="Compact"/>
            </w:pPr>
            <w:r>
              <w:t xml:space="preserve">Collective priestly participation; regional priests drawn into Jerusalem’s rebuilding</w:t>
            </w:r>
          </w:p>
        </w:tc>
      </w:tr>
      <w:tr>
        <w:tc>
          <w:tcPr/>
          <w:p>
            <w:pPr>
              <w:pStyle w:val="Compact"/>
            </w:pPr>
            <w:r>
              <w:t xml:space="preserve">3:23</w:t>
            </w:r>
          </w:p>
        </w:tc>
        <w:tc>
          <w:tcPr/>
          <w:p>
            <w:pPr>
              <w:pStyle w:val="Compact"/>
            </w:pPr>
            <w:r>
              <w:t xml:space="preserve">Benjamin and Hasshub repair opposite their house; Azariah son of Maaseiah (son of Ananiah) repairs beside his house</w:t>
            </w:r>
          </w:p>
        </w:tc>
        <w:tc>
          <w:tcPr/>
          <w:p>
            <w:pPr>
              <w:pStyle w:val="Compact"/>
            </w:pPr>
            <w:r>
              <w:t xml:space="preserve">“Opposite their house”</w:t>
            </w:r>
            <w:r>
              <w:t xml:space="preserve"> </w:t>
            </w:r>
            <w:r>
              <w:t xml:space="preserve">again — personal investment in one’s own section; Azariah’s section is literally</w:t>
            </w:r>
            <w:r>
              <w:t xml:space="preserve"> </w:t>
            </w:r>
            <w:r>
              <w:t xml:space="preserve">“beside his house”</w:t>
            </w:r>
          </w:p>
        </w:tc>
      </w:tr>
      <w:tr>
        <w:tc>
          <w:tcPr/>
          <w:p>
            <w:pPr>
              <w:pStyle w:val="Compact"/>
            </w:pPr>
            <w:r>
              <w:t xml:space="preserve">3:24</w:t>
            </w:r>
          </w:p>
        </w:tc>
        <w:tc>
          <w:tcPr/>
          <w:p>
            <w:pPr>
              <w:pStyle w:val="Compact"/>
            </w:pPr>
            <w:r>
              <w:t xml:space="preserve">Binnui son of Henadad repairs another section — from Azariah’s house to the angle and the corner</w:t>
            </w:r>
          </w:p>
        </w:tc>
        <w:tc>
          <w:tcPr/>
          <w:p>
            <w:pPr>
              <w:pStyle w:val="Compact"/>
            </w:pPr>
            <w:r>
              <w:t xml:space="preserve">Continuity of sections tracked precisely; no gaps in the wall allowed</w:t>
            </w:r>
          </w:p>
        </w:tc>
      </w:tr>
      <w:tr>
        <w:tc>
          <w:tcPr/>
          <w:p>
            <w:pPr>
              <w:pStyle w:val="Compact"/>
            </w:pPr>
            <w:r>
              <w:t xml:space="preserve">3:25</w:t>
            </w:r>
          </w:p>
        </w:tc>
        <w:tc>
          <w:tcPr/>
          <w:p>
            <w:pPr>
              <w:pStyle w:val="Compact"/>
            </w:pPr>
            <w:r>
              <w:t xml:space="preserve">Palal son of Uzai repairs opposite the angle and the tower projecting from the upper palace near the court of the guard; Pedaiah son of Parosh also repairs</w:t>
            </w:r>
          </w:p>
        </w:tc>
        <w:tc>
          <w:tcPr/>
          <w:p>
            <w:pPr>
              <w:pStyle w:val="Compact"/>
            </w:pPr>
            <w:r>
              <w:t xml:space="preserve">The royal palace court integrated into the wall’s perimeter; civic and royal geography included</w:t>
            </w:r>
          </w:p>
        </w:tc>
      </w:tr>
      <w:tr>
        <w:tc>
          <w:tcPr/>
          <w:p>
            <w:pPr>
              <w:pStyle w:val="Compact"/>
            </w:pPr>
            <w:r>
              <w:t xml:space="preserve">3:26</w:t>
            </w:r>
          </w:p>
        </w:tc>
        <w:tc>
          <w:tcPr/>
          <w:p>
            <w:pPr>
              <w:pStyle w:val="Compact"/>
            </w:pPr>
            <w:r>
              <w:t xml:space="preserve">The temple servants living on Ophel repair as far as a point opposite the Water Gate toward the east and the projecting tower</w:t>
            </w:r>
          </w:p>
        </w:tc>
        <w:tc>
          <w:tcPr/>
          <w:p>
            <w:pPr>
              <w:pStyle w:val="Compact"/>
            </w:pPr>
            <w:r>
              <w:t xml:space="preserve">The Nethinim (temple servants) — the lowest stratum of temple personnel — are builders; the Water Gate section</w:t>
            </w:r>
          </w:p>
        </w:tc>
      </w:tr>
      <w:tr>
        <w:tc>
          <w:tcPr/>
          <w:p>
            <w:pPr>
              <w:pStyle w:val="Compact"/>
            </w:pPr>
            <w:r>
              <w:t xml:space="preserve">3:27</w:t>
            </w:r>
          </w:p>
        </w:tc>
        <w:tc>
          <w:tcPr/>
          <w:p>
            <w:pPr>
              <w:pStyle w:val="Compact"/>
            </w:pPr>
            <w:r>
              <w:t xml:space="preserve">The Tekoites repair another section — from the great projecting tower to the wall of Ophel</w:t>
            </w:r>
          </w:p>
        </w:tc>
        <w:tc>
          <w:tcPr/>
          <w:p>
            <w:pPr>
              <w:pStyle w:val="Compact"/>
            </w:pPr>
            <w:r>
              <w:t xml:space="preserve">The Tekoite workers (not their nobles, v. 5) repair a second section; the people make up for what their leaders refused</w:t>
            </w:r>
          </w:p>
        </w:tc>
      </w:tr>
      <w:tr>
        <w:tc>
          <w:tcPr/>
          <w:p>
            <w:pPr>
              <w:pStyle w:val="Compact"/>
            </w:pPr>
            <w:r>
              <w:t xml:space="preserve">3:28</w:t>
            </w:r>
          </w:p>
        </w:tc>
        <w:tc>
          <w:tcPr/>
          <w:p>
            <w:pPr>
              <w:pStyle w:val="Compact"/>
            </w:pPr>
            <w:r>
              <w:t xml:space="preserve">Above the Horse Gate the priests repair, each in front of his own house</w:t>
            </w:r>
          </w:p>
        </w:tc>
        <w:tc>
          <w:tcPr/>
          <w:p>
            <w:pPr>
              <w:pStyle w:val="Compact"/>
            </w:pPr>
            <w:r>
              <w:t xml:space="preserve">Priests building opposite their own residences — the same personal-stake motif applied to the priestly quarter</w:t>
            </w:r>
          </w:p>
        </w:tc>
      </w:tr>
      <w:tr>
        <w:tc>
          <w:tcPr/>
          <w:p>
            <w:pPr>
              <w:pStyle w:val="Compact"/>
            </w:pPr>
            <w:r>
              <w:t xml:space="preserve">3:29</w:t>
            </w:r>
          </w:p>
        </w:tc>
        <w:tc>
          <w:tcPr/>
          <w:p>
            <w:pPr>
              <w:pStyle w:val="Compact"/>
            </w:pPr>
            <w:r>
              <w:t xml:space="preserve">Zadok son of Immer repairs opposite his own house; Shemaiah son of Shecaniah, the guard at the East Gate, repairs next</w:t>
            </w:r>
          </w:p>
        </w:tc>
        <w:tc>
          <w:tcPr/>
          <w:p>
            <w:pPr>
              <w:pStyle w:val="Compact"/>
            </w:pPr>
            <w:r>
              <w:t xml:space="preserve">The gate-keeper repairs the gate he guards — his assignment and his post are the same</w:t>
            </w:r>
          </w:p>
        </w:tc>
      </w:tr>
      <w:tr>
        <w:tc>
          <w:tcPr/>
          <w:p>
            <w:pPr>
              <w:pStyle w:val="Compact"/>
            </w:pPr>
            <w:r>
              <w:t xml:space="preserve">3:30</w:t>
            </w:r>
          </w:p>
        </w:tc>
        <w:tc>
          <w:tcPr/>
          <w:p>
            <w:pPr>
              <w:pStyle w:val="Compact"/>
            </w:pPr>
            <w:r>
              <w:t xml:space="preserve">Hananiah son of Shelemiah and Hanun (the sixth son of Zalaph) repair another section; Meshullam son of Berechiah repairs opposite his living quarters</w:t>
            </w:r>
          </w:p>
        </w:tc>
        <w:tc>
          <w:tcPr/>
          <w:p>
            <w:pPr>
              <w:pStyle w:val="Compact"/>
            </w:pPr>
            <w:r>
              <w:t xml:space="preserve">“Living quarters”</w:t>
            </w:r>
            <w:r>
              <w:t xml:space="preserve"> </w:t>
            </w:r>
            <w:r>
              <w:t xml:space="preserve">— the chamber where he stores goods; he builds where he lives, works, and sleeps</w:t>
            </w:r>
          </w:p>
        </w:tc>
      </w:tr>
      <w:tr>
        <w:tc>
          <w:tcPr/>
          <w:p>
            <w:pPr>
              <w:pStyle w:val="Compact"/>
            </w:pPr>
            <w:r>
              <w:t xml:space="preserve">3:31</w:t>
            </w:r>
          </w:p>
        </w:tc>
        <w:tc>
          <w:tcPr/>
          <w:p>
            <w:pPr>
              <w:pStyle w:val="Compact"/>
            </w:pPr>
            <w:r>
              <w:t xml:space="preserve">Malkijah the goldsmith repairs as far as the house of the temple servants and merchants, opposite the Inspection Gate, and as far as the upper room at the corner</w:t>
            </w:r>
          </w:p>
        </w:tc>
        <w:tc>
          <w:tcPr/>
          <w:p>
            <w:pPr>
              <w:pStyle w:val="Compact"/>
            </w:pPr>
            <w:r>
              <w:t xml:space="preserve">Trade and temple intersect; goldsmiths and merchants neighbor the Inspection Gate</w:t>
            </w:r>
          </w:p>
        </w:tc>
      </w:tr>
      <w:tr>
        <w:tc>
          <w:tcPr/>
          <w:p>
            <w:pPr>
              <w:pStyle w:val="Compact"/>
            </w:pPr>
            <w:r>
              <w:t xml:space="preserve">3:32</w:t>
            </w:r>
          </w:p>
        </w:tc>
        <w:tc>
          <w:tcPr/>
          <w:p>
            <w:pPr>
              <w:pStyle w:val="Compact"/>
            </w:pPr>
            <w:r>
              <w:t xml:space="preserve">The goldsmiths and merchants repair between the upper room at the corner and the Sheep Gate</w:t>
            </w:r>
          </w:p>
        </w:tc>
        <w:tc>
          <w:tcPr/>
          <w:p>
            <w:pPr>
              <w:pStyle w:val="Compact"/>
            </w:pPr>
            <w:r>
              <w:t xml:space="preserve">The circuit closes: the catalog ends where it began, at the Sheep Gate; goldsmiths and merchants close the loop</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w:t>
            </w:r>
          </w:p>
        </w:tc>
        <w:tc>
          <w:tcPr/>
          <w:p>
            <w:pPr>
              <w:pStyle w:val="Compact"/>
            </w:pPr>
            <w:r>
              <w:t xml:space="preserve">The Priests Begin: Sacred Leadership Consecrates the Work</w:t>
            </w:r>
          </w:p>
        </w:tc>
      </w:tr>
      <w:tr>
        <w:tc>
          <w:tcPr/>
          <w:p>
            <w:pPr>
              <w:pStyle w:val="Compact"/>
            </w:pPr>
            <w:r>
              <w:t xml:space="preserve">2</w:t>
            </w:r>
          </w:p>
        </w:tc>
        <w:tc>
          <w:tcPr/>
          <w:p>
            <w:pPr>
              <w:pStyle w:val="Compact"/>
            </w:pPr>
            <w:r>
              <w:t xml:space="preserve">3:2–5</w:t>
            </w:r>
          </w:p>
        </w:tc>
        <w:tc>
          <w:tcPr/>
          <w:p>
            <w:pPr>
              <w:pStyle w:val="Compact"/>
            </w:pPr>
            <w:r>
              <w:t xml:space="preserve">The First Circuit Opens: Workers Named, the Nobles Who Refused Named</w:t>
            </w:r>
          </w:p>
        </w:tc>
      </w:tr>
      <w:tr>
        <w:tc>
          <w:tcPr/>
          <w:p>
            <w:pPr>
              <w:pStyle w:val="Compact"/>
            </w:pPr>
            <w:r>
              <w:t xml:space="preserve">3</w:t>
            </w:r>
          </w:p>
        </w:tc>
        <w:tc>
          <w:tcPr/>
          <w:p>
            <w:pPr>
              <w:pStyle w:val="Compact"/>
            </w:pPr>
            <w:r>
              <w:t xml:space="preserve">3:6–12</w:t>
            </w:r>
          </w:p>
        </w:tc>
        <w:tc>
          <w:tcPr/>
          <w:p>
            <w:pPr>
              <w:pStyle w:val="Compact"/>
            </w:pPr>
            <w:r>
              <w:t xml:space="preserve">Gates, Guilds, and Governors: Every Social Stratum Assigns a Portion</w:t>
            </w:r>
          </w:p>
        </w:tc>
      </w:tr>
      <w:tr>
        <w:tc>
          <w:tcPr/>
          <w:p>
            <w:pPr>
              <w:pStyle w:val="Compact"/>
            </w:pPr>
            <w:r>
              <w:t xml:space="preserve">4</w:t>
            </w:r>
          </w:p>
        </w:tc>
        <w:tc>
          <w:tcPr/>
          <w:p>
            <w:pPr>
              <w:pStyle w:val="Compact"/>
            </w:pPr>
            <w:r>
              <w:t xml:space="preserve">3:13–15</w:t>
            </w:r>
          </w:p>
        </w:tc>
        <w:tc>
          <w:tcPr/>
          <w:p>
            <w:pPr>
              <w:pStyle w:val="Compact"/>
            </w:pPr>
            <w:r>
              <w:t xml:space="preserve">Districts Own Their Sections: Zanoah, Beth Hakkerem, Mizpah</w:t>
            </w:r>
          </w:p>
        </w:tc>
      </w:tr>
      <w:tr>
        <w:tc>
          <w:tcPr/>
          <w:p>
            <w:pPr>
              <w:pStyle w:val="Compact"/>
            </w:pPr>
            <w:r>
              <w:t xml:space="preserve">5</w:t>
            </w:r>
          </w:p>
        </w:tc>
        <w:tc>
          <w:tcPr/>
          <w:p>
            <w:pPr>
              <w:pStyle w:val="Compact"/>
            </w:pPr>
            <w:r>
              <w:t xml:space="preserve">3:16–27</w:t>
            </w:r>
          </w:p>
        </w:tc>
        <w:tc>
          <w:tcPr/>
          <w:p>
            <w:pPr>
              <w:pStyle w:val="Compact"/>
            </w:pPr>
            <w:r>
              <w:t xml:space="preserve">The Long Middle: Rulers, Levites, Temple Servants, and a Zealous Builder</w:t>
            </w:r>
          </w:p>
        </w:tc>
      </w:tr>
      <w:tr>
        <w:tc>
          <w:tcPr/>
          <w:p>
            <w:pPr>
              <w:pStyle w:val="Compact"/>
            </w:pPr>
            <w:r>
              <w:t xml:space="preserve">6</w:t>
            </w:r>
          </w:p>
        </w:tc>
        <w:tc>
          <w:tcPr/>
          <w:p>
            <w:pPr>
              <w:pStyle w:val="Compact"/>
            </w:pPr>
            <w:r>
              <w:t xml:space="preserve">3:28–32</w:t>
            </w:r>
          </w:p>
        </w:tc>
        <w:tc>
          <w:tcPr/>
          <w:p>
            <w:pPr>
              <w:pStyle w:val="Compact"/>
            </w:pPr>
            <w:r>
              <w:t xml:space="preserve">The Circuit Closes: Priests Opposite Their Houses, the Wall Completed</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Jerusalem’s wall rebuilt as every household and guild takes its assigned portion.</w:t>
      </w:r>
    </w:p>
    <w:p>
      <w:pPr>
        <w:pStyle w:val="BodyText"/>
      </w:pPr>
      <w:r>
        <w:rPr>
          <w:b/>
          <w:bCs/>
        </w:rPr>
        <w:t xml:space="preserve">Primary Claim:</w:t>
      </w:r>
      <w:r>
        <w:t xml:space="preserve"> </w:t>
      </w:r>
      <w:r>
        <w:t xml:space="preserve">God calls the whole covenant community — priests and merchants, rulers and craftsmen, men and women — into ordered, distributed, ordinary faithfulness; the wall is rebuilt not by heroes but by each person doing their part, and no portion is too small to matter.</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“significant”</w:t>
      </w:r>
      <w:r>
        <w:rPr>
          <w:b/>
          <w:bCs/>
        </w:rPr>
        <w:t xml:space="preserve"> </w:t>
      </w:r>
      <w:r>
        <w:rPr>
          <w:b/>
          <w:bCs/>
        </w:rPr>
        <w:t xml:space="preserve">ministry looks like.</w:t>
      </w:r>
      <w:r>
        <w:t xml:space="preserve"> </w:t>
      </w:r>
      <w:r>
        <w:t xml:space="preserve">Nehemiah 3 forces a recalibration of what counts as significant kingdom work. Baruch gets one word of commendation in the entire chapter —</w:t>
      </w:r>
      <w:r>
        <w:t xml:space="preserve"> </w:t>
      </w:r>
      <w:r>
        <w:t xml:space="preserve">“zealously”</w:t>
      </w:r>
      <w:r>
        <w:t xml:space="preserve"> </w:t>
      </w:r>
      <w:r>
        <w:t xml:space="preserve">— because he repaired a section of wall. Not because he preached a sermon, led a movement, or cast a vision. The text insists that repairing your section of wall, in your district, opposite your own house, with fervor — is a thing worth the Holy Spirit recording and the canon preserving. If you have been waiting to do something significant enough to matter, Nehemiah 3 is calling you to stop waiting and start building where you are.</w:t>
      </w:r>
    </w:p>
    <w:p>
      <w:pPr>
        <w:pStyle w:val="BodyText"/>
      </w:pPr>
      <w:r>
        <w:rPr>
          <w:b/>
          <w:bCs/>
        </w:rPr>
        <w:t xml:space="preserve">2. (Mind/Belief) — Understand that your</w:t>
      </w:r>
      <w:r>
        <w:rPr>
          <w:b/>
          <w:bCs/>
        </w:rPr>
        <w:t xml:space="preserve"> </w:t>
      </w:r>
      <w:r>
        <w:rPr>
          <w:b/>
          <w:bCs/>
        </w:rPr>
        <w:t xml:space="preserve">“small”</w:t>
      </w:r>
      <w:r>
        <w:rPr>
          <w:b/>
          <w:bCs/>
        </w:rPr>
        <w:t xml:space="preserve"> </w:t>
      </w:r>
      <w:r>
        <w:rPr>
          <w:b/>
          <w:bCs/>
        </w:rPr>
        <w:t xml:space="preserve">assignment is load-bearing.</w:t>
      </w:r>
      <w:r>
        <w:t xml:space="preserve"> </w:t>
      </w:r>
      <w:r>
        <w:t xml:space="preserve">The wall is only as strong as every section. There are no decorative sections. No section that can be skipped because someone more gifted will get to it. Every gap in the wall is a vulnerability — and every assigned section left unbuilt by the person assigned to it is a gap no one else’s double portion fully closes (though the Tekoite workers admirably try, v. 27). The person who thinks their contribution is too ordinary to be necessary has misread the engineering of the covenant community. Your section is structural.</w:t>
      </w:r>
    </w:p>
    <w:p>
      <w:pPr>
        <w:pStyle w:val="BodyText"/>
      </w:pPr>
      <w:r>
        <w:rPr>
          <w:b/>
          <w:bCs/>
        </w:rPr>
        <w:t xml:space="preserve">3. (Affections/Worship) — Feel the weight of the Tekoan nobles’ refusal.</w:t>
      </w:r>
      <w:r>
        <w:t xml:space="preserve"> </w:t>
      </w:r>
      <w:r>
        <w:t xml:space="preserve">The nobles of Tekoa</w:t>
      </w:r>
      <w:r>
        <w:t xml:space="preserve"> </w:t>
      </w:r>
      <w:r>
        <w:t xml:space="preserve">“would not stoop to serve their Lord.”</w:t>
      </w:r>
      <w:r>
        <w:t xml:space="preserve"> </w:t>
      </w:r>
      <w:r>
        <w:t xml:space="preserve">That phrase —</w:t>
      </w:r>
      <w:r>
        <w:t xml:space="preserve"> </w:t>
      </w:r>
      <w:r>
        <w:rPr>
          <w:i/>
          <w:iCs/>
        </w:rPr>
        <w:t xml:space="preserve">stoop</w:t>
      </w:r>
      <w:r>
        <w:t xml:space="preserve"> </w:t>
      </w:r>
      <w:r>
        <w:t xml:space="preserve">— is the interpretive key to their failure. They didn’t lack the resources to build. They lacked the posture. They were unwilling to bend. There is something in the human heart, at every social level, that resists ordinary, unglamorous, sweaty covenant work — that wants to be seen leading rather than seen building, wants to inspire the workers rather than be one. Let this verse be a mirror. Is there a section of wall you’ve decided is beneath you? Is there a contribution you’ve withheld because it didn’t come with sufficient recognition?</w:t>
      </w:r>
    </w:p>
    <w:p>
      <w:pPr>
        <w:pStyle w:val="BodyText"/>
      </w:pPr>
      <w:r>
        <w:rPr>
          <w:b/>
          <w:bCs/>
        </w:rPr>
        <w:t xml:space="preserve">4. (Affections/Worship) — Receive the dignity God bestows on ordinary work.</w:t>
      </w:r>
      <w:r>
        <w:t xml:space="preserve"> </w:t>
      </w:r>
      <w:r>
        <w:t xml:space="preserve">The perfumers build. The goldsmiths build. The daughters of Shallum build. The temple servants — the Nethinim, the lowest rung of the temple hierarchy — build. God records their names. The Holy Spirit preserves them in the canon. There is no condescension in the text toward anyone who builds. The only condescension in the text belongs to those who refused. If you have felt that your work in the covenant community is too ordinary to be honored by God, Nehemiah 3 is God’s explicit correction of that feeling — your name belongs in this list.</w:t>
      </w:r>
    </w:p>
    <w:p>
      <w:pPr>
        <w:pStyle w:val="BodyText"/>
      </w:pPr>
      <w:r>
        <w:rPr>
          <w:b/>
          <w:bCs/>
        </w:rPr>
        <w:t xml:space="preserve">5. (Will/Behavior) — Identify and occupy your assigned section.</w:t>
      </w:r>
      <w:r>
        <w:t xml:space="preserve"> </w:t>
      </w:r>
      <w:r>
        <w:t xml:space="preserve">The organizing logic of Nehemiah 3 is simple: every person has a section, and the section is usually adjacent to where they already are — opposite their house, beside their living quarters, in their district. The application is concrete: identify the specific section of covenant-community work that is adjacent to your life, your home, your gifts, your neighborhood, your guild — and build it. Not the most glamorous section. Not the section someone else is building better. Your section. This week. With whatever you have.</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Nehemiah 3 teaches that God governs covenant community work through ordered, distributed, whole-people participation rather than through exceptional individuals. Every stratum of society is included — priestly, civic, commercial, domestic — and every section of the wall is treated with equal dignity. The passage establishes that ordinary faithfulness rendered in one’s assigned place is the mode through which God accomplishes his redemptive-historical purposes for his people. The text also teaches, negatively, that refusal to stoop — the posture of the Tekoan nobles — is not merely a social or civic failure but a failure toward the Lord: the nobles would not stoop to serve</w:t>
      </w:r>
      <w:r>
        <w:t xml:space="preserve"> </w:t>
      </w:r>
      <w:r>
        <w:rPr>
          <w:i/>
          <w:iCs/>
        </w:rPr>
        <w:t xml:space="preserve">their Lord</w:t>
      </w:r>
      <w:r>
        <w:t xml:space="preserve">, which means wall-building, in this context, is an act of covenant devotion. All of this reflects the theological conviction that there is no secular/sacred divide in the life of the covenant community: goldsmiths and perfumers and district rulers and daughters are all doing holy work when they build their section.</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Nehemiah 3 provides Old Testament grounding for the New Testament doctrine of the universal priesthood of believers (1 Peter 2:9) — not in the formal priestly sense, but in the sense that every member of the covenant community is summoned to sacred labor in their assigned place. The Reformed tradition’s insistence on the sanctity of ordinary vocation finds direct biblical grounding here: the wall is rebuilt not through a priestly monopoly on sacred work but through the distributed faithfulness of merchants, craftsmen, district rulers, and households. The chapter also displays covenant grace in its inclusion of the marginalized — daughters, temple servants, non-Judahite residents — not as a modern diversity statement but as a reflection of the covenant community’s shape under grace. The failure of the Tekoan nobles serves a Reformed diagnostic purpose: the sin being named is not mere laziness but pride — the refusal to stoop, to subordinate one’s status to the Lord’s call — which is the root form of covenant unfaithfulness that grace alone can cure.</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Every section of the wall has a name on it — and the name on your section is yours. God does not need you to do someone else’s part more visibly or more impressively. He needs you to build where you are, opposite your own house, with whatever you have, with the fervor of Baruch. The Tekoan nobles’ only recorded legacy is that they would not stoop. Don’t be the Tekoan nobles.</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the chapter as a historical appendix rather than a theological claim.</w:t>
      </w:r>
      <w:r>
        <w:t xml:space="preserve"> </w:t>
      </w:r>
      <w:r>
        <w:t xml:space="preserve">The most common failure is to use Nehemiah 3 as background material — a quick summary (</w:t>
      </w:r>
      <w:r>
        <w:t xml:space="preserve">“there’s a list of builders”</w:t>
      </w:r>
      <w:r>
        <w:t xml:space="preserve">) before moving to the more</w:t>
      </w:r>
      <w:r>
        <w:t xml:space="preserve"> </w:t>
      </w:r>
      <w:r>
        <w:t xml:space="preserve">“preachable”</w:t>
      </w:r>
      <w:r>
        <w:t xml:space="preserve"> </w:t>
      </w:r>
      <w:r>
        <w:t xml:space="preserve">chapters. This is a failure of confidence in the text. The chapter’s structure</w:t>
      </w:r>
      <w:r>
        <w:t xml:space="preserve"> </w:t>
      </w:r>
      <w:r>
        <w:rPr>
          <w:i/>
          <w:iCs/>
        </w:rPr>
        <w:t xml:space="preserve">is</w:t>
      </w:r>
      <w:r>
        <w:t xml:space="preserve"> </w:t>
      </w:r>
      <w:r>
        <w:t xml:space="preserve">the sermon. The preacher’s task is to let the cumulative weight of the list do its work — and to resist the urge to escape into more dramatic material.</w:t>
      </w:r>
    </w:p>
    <w:p>
      <w:pPr>
        <w:numPr>
          <w:ilvl w:val="0"/>
          <w:numId w:val="1002"/>
        </w:numPr>
      </w:pPr>
      <w:r>
        <w:rPr>
          <w:b/>
          <w:bCs/>
        </w:rPr>
        <w:t xml:space="preserve">Turning the chapter into a Nehemiah leadership lesson.</w:t>
      </w:r>
      <w:r>
        <w:t xml:space="preserve"> </w:t>
      </w:r>
      <w:r>
        <w:t xml:space="preserve">Nehemiah is not in this chapter. The subject is the community. Applications that center on vision-casting, delegation structures, or organizational management are importing a theme the text does not foreground. Leadership lessons from Nehemiah belong in chapters 1, 2, 4, 5, and 6 — not here. Here the community is the subject.</w:t>
      </w:r>
    </w:p>
    <w:p>
      <w:pPr>
        <w:numPr>
          <w:ilvl w:val="0"/>
          <w:numId w:val="1002"/>
        </w:numPr>
      </w:pPr>
      <w:r>
        <w:rPr>
          <w:b/>
          <w:bCs/>
        </w:rPr>
        <w:t xml:space="preserve">Preaching only the positive without pressing the Tekoan nobles passage.</w:t>
      </w:r>
      <w:r>
        <w:t xml:space="preserve"> </w:t>
      </w:r>
      <w:r>
        <w:t xml:space="preserve">Verse 5 is not a parenthetical — it is a prophylactic. The Spirit inserted it into the catalog precisely to name the failure mode that undermines distributed, whole-community faithfulness. A sermon on Nehemiah 3 that does not press into</w:t>
      </w:r>
      <w:r>
        <w:t xml:space="preserve"> </w:t>
      </w:r>
      <w:r>
        <w:t xml:space="preserve">“they would not stoop”</w:t>
      </w:r>
      <w:r>
        <w:t xml:space="preserve"> </w:t>
      </w:r>
      <w:r>
        <w:t xml:space="preserve">has left out the text’s own built-in diagnostic.</w:t>
      </w:r>
    </w:p>
    <w:p>
      <w:pPr>
        <w:numPr>
          <w:ilvl w:val="0"/>
          <w:numId w:val="1002"/>
        </w:numPr>
      </w:pPr>
      <w:r>
        <w:rPr>
          <w:b/>
          <w:bCs/>
        </w:rPr>
        <w:t xml:space="preserve">Leaving the applications abstract (</w:t>
      </w:r>
      <w:r>
        <w:rPr>
          <w:b/>
          <w:bCs/>
        </w:rPr>
        <w:t xml:space="preserve">“do your part”</w:t>
      </w:r>
      <w:r>
        <w:rPr>
          <w:b/>
          <w:bCs/>
        </w:rPr>
        <w:t xml:space="preserve">).</w:t>
      </w:r>
      <w:r>
        <w:t xml:space="preserve"> </w:t>
      </w:r>
      <w:r>
        <w:t xml:space="preserve">The text’s specificity — names, sections, districts, houses — is not decorative. It is modeling the level of concreteness the application must reach.</w:t>
      </w:r>
      <w:r>
        <w:t xml:space="preserve"> </w:t>
      </w:r>
      <w:r>
        <w:t xml:space="preserve">“Do your part in the church”</w:t>
      </w:r>
      <w:r>
        <w:t xml:space="preserve"> </w:t>
      </w:r>
      <w:r>
        <w:t xml:space="preserve">is not a Nehemiah 3 application.</w:t>
      </w:r>
      <w:r>
        <w:t xml:space="preserve"> </w:t>
      </w:r>
      <w:r>
        <w:t xml:space="preserve">“Identify the specific thing adjacent to where you already are that needs building, and build it this week”</w:t>
      </w:r>
      <w:r>
        <w:t xml:space="preserve"> </w:t>
      </w:r>
      <w:r>
        <w:t xml:space="preserve">is closer to the text’s own register.</w:t>
      </w:r>
    </w:p>
    <w:p>
      <w:pPr>
        <w:numPr>
          <w:ilvl w:val="0"/>
          <w:numId w:val="1002"/>
        </w:numPr>
      </w:pPr>
      <w:r>
        <w:rPr>
          <w:b/>
          <w:bCs/>
        </w:rPr>
        <w:t xml:space="preserve">Skipping the women and temple servants without comment.</w:t>
      </w:r>
      <w:r>
        <w:t xml:space="preserve"> </w:t>
      </w:r>
      <w:r>
        <w:t xml:space="preserve">Verse 12 names Shallum’s daughters as builders. Verse 26 names the Nethinim. These are not accidents of record-keeping — they are the text’s way of insisting that the covenant community’s work belongs to all its members, including those whose participation might have been assumed to be marginal. Passing over these verses without noting their significance misses a dimension of the text’s own claim about who belongs in the wall-building community.</w:t>
      </w:r>
    </w:p>
    <w:p>
      <w:pPr>
        <w:numPr>
          <w:ilvl w:val="0"/>
          <w:numId w:val="1002"/>
        </w:numPr>
      </w:pPr>
      <w:r>
        <w:rPr>
          <w:b/>
          <w:bCs/>
        </w:rPr>
        <w:t xml:space="preserve">Failing to connect the closed circuit (v. 32) to the theological point.</w:t>
      </w:r>
      <w:r>
        <w:t xml:space="preserve"> </w:t>
      </w:r>
      <w:r>
        <w:t xml:space="preserve">The catalog ends where it begins — at the Sheep Gate. The circuit is complete. No gaps. This is not merely topographical — it is the textual image of the point the whole chapter is making: when every person does their part, the wall closes. The preacher who races through the chapter without pausing at the closed circuit has missed the chapter’s structural climax.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2026-07-14T21:03:42Z</dcterms:created>
  <dcterms:modified xsi:type="dcterms:W3CDTF">2026-07-14T21:03:42Z</dcterms:modified>
</cp:coreProperties>
</file>

<file path=docProps/custom.xml><?xml version="1.0" encoding="utf-8"?>
<Properties xmlns="http://schemas.openxmlformats.org/officeDocument/2006/custom-properties" xmlns:vt="http://schemas.openxmlformats.org/officeDocument/2006/docPropsVTypes"/>
</file>